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楣板确认书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请填写内容并盖章发送至邮箱 cshuqi@xicec.com主场服务商将参照申请表上的公司名称制作楣牌字，截止日期 </w:t>
      </w:r>
      <w:r>
        <w:rPr>
          <w:rFonts w:hint="eastAsia" w:ascii="华文仿宋" w:hAnsi="华文仿宋" w:eastAsia="华文仿宋" w:cs="华文仿宋"/>
          <w:b/>
          <w:bCs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  <w:t>2024 年 4 月 5 日。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0"/>
          <w:szCs w:val="30"/>
        </w:rPr>
        <w:t>若展商在截止日期前未回传此表格，主办方将按参展合同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或报名表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0"/>
          <w:szCs w:val="30"/>
        </w:rPr>
        <w:t>中公司名称制作楣牌，若需修改楣牌每条加收 50 元加急制作费。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0"/>
          <w:szCs w:val="30"/>
        </w:rPr>
        <w:t>严禁参展商自行改动楣牌，违者予以拆除。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 xml:space="preserve">楣牌名称: ______________________________________________________________________ 展商名称：____________________ 展位号：________________________________________ 联 系 人：______ ______ ____ 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1"/>
          <w:szCs w:val="21"/>
        </w:rPr>
        <w:t>电子邮件________________________________________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 xml:space="preserve">电 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21"/>
          <w:szCs w:val="21"/>
        </w:rPr>
        <w:t xml:space="preserve">话：____________________ 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1"/>
          <w:szCs w:val="21"/>
        </w:rPr>
        <w:t xml:space="preserve">传 真：________________________________________ 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 xml:space="preserve">签名盖章：____________________ 日 期：________________________________________ 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>以上信息必须完整清晰填写，若未按规定填写，造成的损失自行承担！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主场联系人陈小姐：15160706052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FC47F"/>
    <w:multiLevelType w:val="singleLevel"/>
    <w:tmpl w:val="774FC47F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JhMWQ1ZDI2MGQ3YjdkYzk1OTc1YTZiMzZkN2IifQ=="/>
  </w:docVars>
  <w:rsids>
    <w:rsidRoot w:val="66AA0ABB"/>
    <w:rsid w:val="4FB95598"/>
    <w:rsid w:val="66A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2024-02-26T06:15:00Z</dcterms:created>
  <dc:creator>jill</dc:creator>
  <cp:lastModifiedBy>jill</cp:lastModifiedBy>
  <dcterms:modified xsi:type="dcterms:W3CDTF">2024-02-26T06:53:38Z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81D2031CE7814CA4AD1BC691FF1C6DB5_11</vt:lpwstr>
  </property>
</Properties>
</file>